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Phosphate Inline" w:cs="Phosphate Inline" w:hAnsi="Phosphate Inline" w:eastAsia="Phosphate Inline"/>
          <w:sz w:val="52"/>
          <w:szCs w:val="52"/>
        </w:rPr>
      </w:pPr>
      <w:r>
        <w:rPr>
          <w:rFonts w:ascii="Phosphate Inline" w:hAnsi="Phosphate Inline"/>
          <w:sz w:val="52"/>
          <w:szCs w:val="52"/>
          <w:rtl w:val="0"/>
          <w:lang w:val="en-US"/>
        </w:rPr>
        <w:t>Frozen Fiesta</w:t>
      </w:r>
    </w:p>
    <w:p>
      <w:pPr>
        <w:pStyle w:val="Body"/>
        <w:jc w:val="center"/>
      </w:pPr>
    </w:p>
    <w:p>
      <w:pPr>
        <w:pStyle w:val="Body"/>
        <w:jc w:val="center"/>
        <w:rPr>
          <w:rFonts w:ascii="Phosphate Inline" w:cs="Phosphate Inline" w:hAnsi="Phosphate Inline" w:eastAsia="Phosphate Inline"/>
          <w:sz w:val="24"/>
          <w:szCs w:val="24"/>
        </w:rPr>
      </w:pPr>
      <w:r>
        <w:rPr>
          <w:rFonts w:ascii="Phosphate Inline" w:hAnsi="Phosphate Inline"/>
          <w:sz w:val="24"/>
          <w:szCs w:val="24"/>
          <w:rtl w:val="0"/>
          <w:lang w:val="en-US"/>
        </w:rPr>
        <w:t>Saturday, January 30, 2016</w:t>
      </w:r>
    </w:p>
    <w:p>
      <w:pPr>
        <w:pStyle w:val="Body"/>
        <w:jc w:val="center"/>
        <w:rPr>
          <w:rFonts w:ascii="Phosphate Inline" w:cs="Phosphate Inline" w:hAnsi="Phosphate Inline" w:eastAsia="Phosphate Inline"/>
          <w:sz w:val="24"/>
          <w:szCs w:val="24"/>
        </w:rPr>
      </w:pPr>
      <w:r>
        <w:rPr>
          <w:rFonts w:ascii="Phosphate Inline" w:hAnsi="Phosphate Inline"/>
          <w:sz w:val="24"/>
          <w:szCs w:val="24"/>
          <w:rtl w:val="0"/>
          <w:lang w:val="en-US"/>
        </w:rPr>
        <w:t>12:00-3:00 pm</w:t>
      </w:r>
    </w:p>
    <w:p>
      <w:pPr>
        <w:pStyle w:val="Body"/>
        <w:jc w:val="center"/>
        <w:rPr>
          <w:rFonts w:ascii="Phosphate Inline" w:cs="Phosphate Inline" w:hAnsi="Phosphate Inline" w:eastAsia="Phosphate Inline"/>
          <w:sz w:val="24"/>
          <w:szCs w:val="24"/>
        </w:rPr>
      </w:pPr>
      <w:r>
        <w:rPr>
          <w:rFonts w:ascii="Phosphate Inline" w:hAnsi="Phosphate Inline"/>
          <w:sz w:val="24"/>
          <w:szCs w:val="24"/>
          <w:rtl w:val="0"/>
          <w:lang w:val="en-US"/>
        </w:rPr>
        <w:t>Hull Elementary School Fields</w:t>
      </w:r>
    </w:p>
    <w:p>
      <w:pPr>
        <w:pStyle w:val="Body"/>
        <w:jc w:val="center"/>
      </w:pPr>
    </w:p>
    <w:p>
      <w:pPr>
        <w:pStyle w:val="Body"/>
        <w:jc w:val="center"/>
        <w:rPr>
          <w:rFonts w:ascii="Phosphate Inline" w:cs="Phosphate Inline" w:hAnsi="Phosphate Inline" w:eastAsia="Phosphate Inline"/>
          <w:sz w:val="26"/>
          <w:szCs w:val="26"/>
        </w:rPr>
      </w:pPr>
      <w:r>
        <w:rPr>
          <w:rFonts w:ascii="Phosphate Inline" w:hAnsi="Phosphate Inline"/>
          <w:sz w:val="26"/>
          <w:szCs w:val="26"/>
          <w:rtl w:val="0"/>
          <w:lang w:val="en-US"/>
        </w:rPr>
        <w:t>Food Vendor Contract</w:t>
      </w:r>
    </w:p>
    <w:p>
      <w:pPr>
        <w:pStyle w:val="Body"/>
        <w:jc w:val="center"/>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Business Name: _________________________________________________________</w:t>
      </w: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Name &amp; Cell Number:_________________________________________________________ (in the event that we need to reach you that day)</w:t>
      </w: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What time will you arrive to set up:________________________________________</w:t>
      </w: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What time will you tear down:______________________________________________</w:t>
      </w: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What percentage of sales will you donate back to the school:____________</w:t>
      </w: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We ask that all food vendors accept tickets as the only payment method.  Tickets are sold by the PTO at the carnival entrance and worth  $1 each.  Due to past events, where vendors were caught accepting credit cards and not reporting that income to us, any vendor found to be accepting payments other than the carnival tickets will be asked to leave.  This is an event for a school and The PTO has zero tolerance for businesses that try to hide money from supporting kids.</w:t>
      </w: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At the end of the carnival, or at your departure time, all tickets will be counted by the vendor and a PTO representative and the PTO will write you a check for your percentage.</w:t>
      </w: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Thank you so very much for offering your services for our event!  If you have any questions, don</w:t>
      </w:r>
      <w:r>
        <w:rPr>
          <w:rFonts w:ascii="Phosphate Inline" w:hAnsi="Phosphate Inline" w:hint="default"/>
          <w:sz w:val="26"/>
          <w:szCs w:val="26"/>
          <w:rtl w:val="0"/>
          <w:lang w:val="en-US"/>
        </w:rPr>
        <w:t>’</w:t>
      </w:r>
      <w:r>
        <w:rPr>
          <w:rFonts w:ascii="Phosphate Inline" w:hAnsi="Phosphate Inline"/>
          <w:sz w:val="26"/>
          <w:szCs w:val="26"/>
          <w:rtl w:val="0"/>
          <w:lang w:val="en-US"/>
        </w:rPr>
        <w:t xml:space="preserve">t hesitate to contact Jessy Wallace: </w:t>
      </w:r>
      <w:r>
        <w:rPr>
          <w:rStyle w:val="Hyperlink.0"/>
          <w:rFonts w:ascii="Phosphate Inline" w:cs="Phosphate Inline" w:hAnsi="Phosphate Inline" w:eastAsia="Phosphate Inline"/>
          <w:sz w:val="26"/>
          <w:szCs w:val="26"/>
        </w:rPr>
        <w:fldChar w:fldCharType="begin" w:fldLock="0"/>
      </w:r>
      <w:r>
        <w:rPr>
          <w:rStyle w:val="Hyperlink.0"/>
          <w:rFonts w:ascii="Phosphate Inline" w:cs="Phosphate Inline" w:hAnsi="Phosphate Inline" w:eastAsia="Phosphate Inline"/>
          <w:sz w:val="26"/>
          <w:szCs w:val="26"/>
        </w:rPr>
        <w:instrText xml:space="preserve"> HYPERLINK "mailto:wallacejessy@gmail.com"</w:instrText>
      </w:r>
      <w:r>
        <w:rPr>
          <w:rStyle w:val="Hyperlink.0"/>
          <w:rFonts w:ascii="Phosphate Inline" w:cs="Phosphate Inline" w:hAnsi="Phosphate Inline" w:eastAsia="Phosphate Inline"/>
          <w:sz w:val="26"/>
          <w:szCs w:val="26"/>
        </w:rPr>
        <w:fldChar w:fldCharType="separate" w:fldLock="0"/>
      </w:r>
      <w:r>
        <w:rPr>
          <w:rStyle w:val="Hyperlink.0"/>
          <w:rFonts w:ascii="Phosphate Inline" w:hAnsi="Phosphate Inline"/>
          <w:sz w:val="26"/>
          <w:szCs w:val="26"/>
          <w:rtl w:val="0"/>
          <w:lang w:val="en-US"/>
        </w:rPr>
        <w:t>wallacejessy@gmail.com</w:t>
      </w:r>
      <w:r>
        <w:rPr>
          <w:rFonts w:ascii="Phosphate Inline" w:cs="Phosphate Inline" w:hAnsi="Phosphate Inline" w:eastAsia="Phosphate Inline"/>
          <w:sz w:val="26"/>
          <w:szCs w:val="26"/>
        </w:rPr>
        <w:fldChar w:fldCharType="end" w:fldLock="0"/>
      </w:r>
      <w:r>
        <w:rPr>
          <w:rFonts w:ascii="Phosphate Inline" w:hAnsi="Phosphate Inline"/>
          <w:sz w:val="26"/>
          <w:szCs w:val="26"/>
          <w:rtl w:val="0"/>
          <w:lang w:val="en-US"/>
        </w:rPr>
        <w:t xml:space="preserve"> or (480) 600-1629.</w:t>
      </w: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r>
        <w:rPr>
          <w:rFonts w:ascii="Phosphate Inline" w:hAnsi="Phosphate Inline"/>
          <w:sz w:val="26"/>
          <w:szCs w:val="26"/>
          <w:rtl w:val="0"/>
          <w:lang w:val="en-US"/>
        </w:rPr>
        <w:t>Vendor Signature:_____________________________________________________</w:t>
      </w:r>
    </w:p>
    <w:p>
      <w:pPr>
        <w:pStyle w:val="Body"/>
        <w:jc w:val="left"/>
        <w:rPr>
          <w:rFonts w:ascii="Phosphate Inline" w:cs="Phosphate Inline" w:hAnsi="Phosphate Inline" w:eastAsia="Phosphate Inline"/>
          <w:sz w:val="26"/>
          <w:szCs w:val="26"/>
        </w:rPr>
      </w:pPr>
    </w:p>
    <w:p>
      <w:pPr>
        <w:pStyle w:val="Body"/>
        <w:jc w:val="left"/>
        <w:rPr>
          <w:rFonts w:ascii="Phosphate Inline" w:cs="Phosphate Inline" w:hAnsi="Phosphate Inline" w:eastAsia="Phosphate Inline"/>
          <w:sz w:val="26"/>
          <w:szCs w:val="26"/>
        </w:rPr>
      </w:pPr>
    </w:p>
    <w:p>
      <w:pPr>
        <w:pStyle w:val="Body"/>
        <w:jc w:val="left"/>
      </w:pPr>
      <w:r>
        <w:rPr>
          <w:rFonts w:ascii="Phosphate Inline" w:hAnsi="Phosphate Inline"/>
          <w:sz w:val="26"/>
          <w:szCs w:val="26"/>
          <w:rtl w:val="0"/>
          <w:lang w:val="en-US"/>
        </w:rPr>
        <w:t>PTO Representative signature:____________________________________________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hosphate Inlin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